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6955B5" w14:textId="7E52AAFE" w:rsidR="00F8477F" w:rsidRPr="00B10E0F" w:rsidRDefault="00F8477F" w:rsidP="005E0874">
      <w:pPr>
        <w:tabs>
          <w:tab w:val="left" w:pos="4111"/>
        </w:tabs>
        <w:jc w:val="center"/>
        <w:rPr>
          <w:rFonts w:ascii="Times New Roman" w:hAnsi="Times New Roman"/>
          <w:b/>
          <w:sz w:val="28"/>
          <w:szCs w:val="28"/>
          <w:lang w:val="kk-KZ"/>
        </w:rPr>
      </w:pPr>
      <w:r w:rsidRPr="00B10E0F">
        <w:rPr>
          <w:rFonts w:ascii="Times New Roman" w:hAnsi="Times New Roman"/>
          <w:b/>
          <w:sz w:val="28"/>
          <w:szCs w:val="28"/>
          <w:lang w:val="kk-KZ"/>
        </w:rPr>
        <w:t>«</w:t>
      </w:r>
      <w:r w:rsidR="005D1C86" w:rsidRPr="005D1C86">
        <w:rPr>
          <w:rFonts w:ascii="Times New Roman" w:hAnsi="Times New Roman"/>
          <w:b/>
          <w:sz w:val="28"/>
          <w:szCs w:val="28"/>
          <w:lang w:val="kk-KZ"/>
        </w:rPr>
        <w:t>«Электрондық шот-фактуралар ақпараттық жүйесінің «Виртуалдық қойма» модулі арқылы электрондық шот-фактуралар жазып берілетін тауарлар тізбесін бекіту туралы» Қазақстан Республикасы Қаржы министрінің м.а. 2025 жылғы 31 қазандағы № 661 бұйрығына өзгерістер енгізу туралы</w:t>
      </w:r>
      <w:r w:rsidRPr="00B10E0F">
        <w:rPr>
          <w:rFonts w:ascii="Times New Roman" w:hAnsi="Times New Roman"/>
          <w:b/>
          <w:sz w:val="28"/>
          <w:szCs w:val="28"/>
          <w:lang w:val="kk-KZ"/>
        </w:rPr>
        <w:t>»</w:t>
      </w:r>
      <w:r w:rsidR="00B10E0F">
        <w:rPr>
          <w:rFonts w:ascii="Times New Roman" w:hAnsi="Times New Roman"/>
          <w:b/>
          <w:sz w:val="28"/>
          <w:szCs w:val="28"/>
          <w:lang w:val="kk-KZ"/>
        </w:rPr>
        <w:t xml:space="preserve"> </w:t>
      </w:r>
      <w:r w:rsidRPr="00B10E0F">
        <w:rPr>
          <w:rFonts w:ascii="Times New Roman" w:hAnsi="Times New Roman"/>
          <w:b/>
          <w:sz w:val="28"/>
          <w:szCs w:val="28"/>
          <w:lang w:val="kk-KZ"/>
        </w:rPr>
        <w:t xml:space="preserve">Қазақстан Республикасының Қаржы </w:t>
      </w:r>
      <w:r w:rsidR="00A944AC" w:rsidRPr="00A944AC">
        <w:rPr>
          <w:rFonts w:ascii="Times New Roman" w:hAnsi="Times New Roman"/>
          <w:b/>
          <w:sz w:val="28"/>
          <w:szCs w:val="28"/>
          <w:lang w:val="kk-KZ"/>
        </w:rPr>
        <w:t xml:space="preserve">министрінің </w:t>
      </w:r>
      <w:r w:rsidR="005D1C86">
        <w:rPr>
          <w:rFonts w:ascii="Times New Roman" w:hAnsi="Times New Roman"/>
          <w:b/>
          <w:sz w:val="28"/>
          <w:szCs w:val="28"/>
          <w:lang w:val="kk-KZ"/>
        </w:rPr>
        <w:br/>
      </w:r>
      <w:r w:rsidRPr="00B10E0F">
        <w:rPr>
          <w:rFonts w:ascii="Times New Roman" w:hAnsi="Times New Roman"/>
          <w:b/>
          <w:sz w:val="28"/>
          <w:szCs w:val="28"/>
          <w:lang w:val="kk-KZ"/>
        </w:rPr>
        <w:t xml:space="preserve">бұйрығының жобасын қабылдаудың ықтимал қоғамдық-саяси, </w:t>
      </w:r>
      <w:r w:rsidR="005D1C86">
        <w:rPr>
          <w:rFonts w:ascii="Times New Roman" w:hAnsi="Times New Roman"/>
          <w:b/>
          <w:sz w:val="28"/>
          <w:szCs w:val="28"/>
          <w:lang w:val="kk-KZ"/>
        </w:rPr>
        <w:br/>
      </w:r>
      <w:bookmarkStart w:id="0" w:name="_GoBack"/>
      <w:bookmarkEnd w:id="0"/>
      <w:r w:rsidRPr="00B10E0F">
        <w:rPr>
          <w:rFonts w:ascii="Times New Roman" w:hAnsi="Times New Roman"/>
          <w:b/>
          <w:sz w:val="28"/>
          <w:szCs w:val="28"/>
          <w:lang w:val="kk-KZ"/>
        </w:rPr>
        <w:t xml:space="preserve">құқықтық, ақпараттық және өзге де салдарын </w:t>
      </w:r>
      <w:r w:rsidR="00572125">
        <w:rPr>
          <w:rFonts w:ascii="Times New Roman" w:hAnsi="Times New Roman"/>
          <w:b/>
          <w:sz w:val="28"/>
          <w:szCs w:val="28"/>
          <w:lang w:val="kk-KZ"/>
        </w:rPr>
        <w:br/>
      </w:r>
      <w:r w:rsidR="007F105A" w:rsidRPr="007F105A">
        <w:rPr>
          <w:rFonts w:ascii="Times New Roman" w:hAnsi="Times New Roman"/>
          <w:sz w:val="28"/>
          <w:szCs w:val="28"/>
          <w:lang w:val="kk-KZ"/>
        </w:rPr>
        <w:t>(бұдан әрі – Жоба)</w:t>
      </w:r>
    </w:p>
    <w:p w14:paraId="4F09F711" w14:textId="77777777" w:rsidR="007F105A" w:rsidRPr="005E0874" w:rsidRDefault="00F8477F" w:rsidP="007F105A">
      <w:pPr>
        <w:jc w:val="center"/>
        <w:rPr>
          <w:rFonts w:eastAsiaTheme="minorHAnsi"/>
          <w:sz w:val="28"/>
          <w:szCs w:val="28"/>
          <w:lang w:val="kk-KZ"/>
        </w:rPr>
      </w:pPr>
      <w:r w:rsidRPr="00B10E0F">
        <w:rPr>
          <w:rFonts w:ascii="Times New Roman" w:hAnsi="Times New Roman"/>
          <w:b/>
          <w:sz w:val="28"/>
          <w:szCs w:val="28"/>
          <w:lang w:val="kk-KZ"/>
        </w:rPr>
        <w:t>БАҒАЛАУ</w:t>
      </w:r>
      <w:r w:rsidR="007F105A">
        <w:rPr>
          <w:rFonts w:ascii="Times New Roman" w:hAnsi="Times New Roman"/>
          <w:b/>
          <w:sz w:val="28"/>
          <w:szCs w:val="28"/>
          <w:lang w:val="kk-KZ"/>
        </w:rPr>
        <w:t xml:space="preserve"> </w:t>
      </w:r>
    </w:p>
    <w:p w14:paraId="4C5819BF" w14:textId="77777777" w:rsidR="00F8477F" w:rsidRPr="007F105A" w:rsidRDefault="00F8477F" w:rsidP="00F8477F">
      <w:pPr>
        <w:jc w:val="center"/>
        <w:rPr>
          <w:rFonts w:ascii="Times New Roman" w:hAnsi="Times New Roman"/>
          <w:sz w:val="28"/>
          <w:szCs w:val="28"/>
          <w:lang w:val="kk-KZ"/>
        </w:rPr>
      </w:pPr>
    </w:p>
    <w:p w14:paraId="6AE094AB" w14:textId="77777777" w:rsidR="004804BC" w:rsidRPr="007F105A" w:rsidRDefault="004804BC" w:rsidP="00F8477F">
      <w:pPr>
        <w:jc w:val="center"/>
        <w:rPr>
          <w:rFonts w:ascii="Times New Roman" w:hAnsi="Times New Roman"/>
          <w:sz w:val="28"/>
          <w:szCs w:val="28"/>
          <w:lang w:val="kk-KZ"/>
        </w:rPr>
      </w:pPr>
    </w:p>
    <w:p w14:paraId="44B44D9F" w14:textId="77777777" w:rsidR="00F8477F" w:rsidRPr="00B10E0F" w:rsidRDefault="00F8477F" w:rsidP="00F8477F">
      <w:pPr>
        <w:tabs>
          <w:tab w:val="left" w:pos="1134"/>
        </w:tabs>
        <w:ind w:firstLine="709"/>
        <w:jc w:val="both"/>
        <w:rPr>
          <w:rFonts w:ascii="Times New Roman" w:hAnsi="Times New Roman"/>
          <w:b/>
          <w:sz w:val="28"/>
          <w:szCs w:val="28"/>
          <w:lang w:val="kk-KZ"/>
        </w:rPr>
      </w:pPr>
      <w:r w:rsidRPr="00B10E0F">
        <w:rPr>
          <w:rFonts w:ascii="Times New Roman" w:hAnsi="Times New Roman"/>
          <w:b/>
          <w:sz w:val="28"/>
          <w:szCs w:val="28"/>
          <w:lang w:val="kk-KZ"/>
        </w:rPr>
        <w:t>1.</w:t>
      </w:r>
      <w:r w:rsidRPr="00B10E0F">
        <w:rPr>
          <w:rFonts w:ascii="Times New Roman" w:hAnsi="Times New Roman"/>
          <w:b/>
          <w:sz w:val="28"/>
          <w:szCs w:val="28"/>
          <w:lang w:val="kk-KZ"/>
        </w:rPr>
        <w:tab/>
        <w:t>Қоғамдық-саяси салдарын бағалау:</w:t>
      </w:r>
    </w:p>
    <w:p w14:paraId="1589C722" w14:textId="6C009E8E" w:rsidR="000F27A9" w:rsidRPr="000F27A9" w:rsidRDefault="000F27A9" w:rsidP="000F27A9">
      <w:pPr>
        <w:tabs>
          <w:tab w:val="left" w:pos="1134"/>
        </w:tabs>
        <w:ind w:firstLine="709"/>
        <w:jc w:val="both"/>
        <w:rPr>
          <w:rFonts w:ascii="Times New Roman" w:hAnsi="Times New Roman"/>
          <w:sz w:val="28"/>
          <w:szCs w:val="28"/>
          <w:lang w:val="kk-KZ"/>
        </w:rPr>
      </w:pPr>
      <w:r w:rsidRPr="000F27A9">
        <w:rPr>
          <w:rFonts w:ascii="Times New Roman" w:hAnsi="Times New Roman"/>
          <w:sz w:val="28"/>
          <w:szCs w:val="28"/>
          <w:lang w:val="kk-KZ"/>
        </w:rPr>
        <w:t xml:space="preserve">Жоба редакциялық сипаттағы өзгерістер енгізу мақсатында, цифрландыру саласындағы заңнаманың талаптарына және </w:t>
      </w:r>
      <w:r>
        <w:rPr>
          <w:rFonts w:ascii="Times New Roman" w:hAnsi="Times New Roman"/>
          <w:sz w:val="28"/>
          <w:szCs w:val="28"/>
          <w:lang w:val="kk-KZ"/>
        </w:rPr>
        <w:t>«</w:t>
      </w:r>
      <w:r w:rsidRPr="000F27A9">
        <w:rPr>
          <w:rFonts w:ascii="Times New Roman" w:hAnsi="Times New Roman"/>
          <w:sz w:val="28"/>
          <w:szCs w:val="28"/>
          <w:lang w:val="kk-KZ"/>
        </w:rPr>
        <w:t>ақпараттық жүйе</w:t>
      </w:r>
      <w:r>
        <w:rPr>
          <w:rFonts w:ascii="Times New Roman" w:hAnsi="Times New Roman"/>
          <w:sz w:val="28"/>
          <w:szCs w:val="28"/>
          <w:lang w:val="kk-KZ"/>
        </w:rPr>
        <w:t>»</w:t>
      </w:r>
      <w:r w:rsidRPr="000F27A9">
        <w:rPr>
          <w:rFonts w:ascii="Times New Roman" w:hAnsi="Times New Roman"/>
          <w:sz w:val="28"/>
          <w:szCs w:val="28"/>
          <w:lang w:val="kk-KZ"/>
        </w:rPr>
        <w:t xml:space="preserve"> терминін </w:t>
      </w:r>
      <w:r>
        <w:rPr>
          <w:rFonts w:ascii="Times New Roman" w:hAnsi="Times New Roman"/>
          <w:sz w:val="28"/>
          <w:szCs w:val="28"/>
          <w:lang w:val="kk-KZ"/>
        </w:rPr>
        <w:t>«</w:t>
      </w:r>
      <w:r w:rsidRPr="000F27A9">
        <w:rPr>
          <w:rFonts w:ascii="Times New Roman" w:hAnsi="Times New Roman"/>
          <w:sz w:val="28"/>
          <w:szCs w:val="28"/>
          <w:lang w:val="kk-KZ"/>
        </w:rPr>
        <w:t>цифрлық жүйеге</w:t>
      </w:r>
      <w:r>
        <w:rPr>
          <w:rFonts w:ascii="Times New Roman" w:hAnsi="Times New Roman"/>
          <w:sz w:val="28"/>
          <w:szCs w:val="28"/>
          <w:lang w:val="kk-KZ"/>
        </w:rPr>
        <w:t>»</w:t>
      </w:r>
      <w:r w:rsidRPr="000F27A9">
        <w:rPr>
          <w:rFonts w:ascii="Times New Roman" w:hAnsi="Times New Roman"/>
          <w:sz w:val="28"/>
          <w:szCs w:val="28"/>
          <w:lang w:val="kk-KZ"/>
        </w:rPr>
        <w:t xml:space="preserve"> ауыстыру бөлігінде Қазақстан Республикасы цифрлық кодексінің ережелеріне сәйкес келтіру бөлігінде, сондай-ақ тауарларға ілеспе жүкқұжаттарды (</w:t>
      </w:r>
      <w:r>
        <w:rPr>
          <w:rFonts w:ascii="Times New Roman" w:hAnsi="Times New Roman"/>
          <w:sz w:val="28"/>
          <w:szCs w:val="28"/>
          <w:lang w:val="kk-KZ"/>
        </w:rPr>
        <w:t>ТІЖ</w:t>
      </w:r>
      <w:r w:rsidRPr="000F27A9">
        <w:rPr>
          <w:rFonts w:ascii="Times New Roman" w:hAnsi="Times New Roman"/>
          <w:sz w:val="28"/>
          <w:szCs w:val="28"/>
          <w:lang w:val="kk-KZ"/>
        </w:rPr>
        <w:t>)</w:t>
      </w:r>
      <w:r>
        <w:rPr>
          <w:rFonts w:ascii="Times New Roman" w:hAnsi="Times New Roman"/>
          <w:sz w:val="28"/>
          <w:szCs w:val="28"/>
          <w:lang w:val="kk-KZ"/>
        </w:rPr>
        <w:t xml:space="preserve"> </w:t>
      </w:r>
      <w:r w:rsidRPr="000F27A9">
        <w:rPr>
          <w:rFonts w:ascii="Times New Roman" w:hAnsi="Times New Roman"/>
          <w:sz w:val="28"/>
          <w:szCs w:val="28"/>
          <w:lang w:val="kk-KZ"/>
        </w:rPr>
        <w:t xml:space="preserve">ресімдеу жөніндегі міндет қолданылатын </w:t>
      </w:r>
      <w:r>
        <w:rPr>
          <w:rFonts w:ascii="Times New Roman" w:hAnsi="Times New Roman"/>
          <w:sz w:val="28"/>
          <w:szCs w:val="28"/>
          <w:lang w:val="kk-KZ"/>
        </w:rPr>
        <w:t xml:space="preserve">және </w:t>
      </w:r>
      <w:r w:rsidRPr="000F27A9">
        <w:rPr>
          <w:rFonts w:ascii="Times New Roman" w:hAnsi="Times New Roman"/>
          <w:sz w:val="28"/>
          <w:szCs w:val="28"/>
          <w:lang w:val="kk-KZ"/>
        </w:rPr>
        <w:t xml:space="preserve">электрондық шот-фактуралардың цифрлық жүйесінің </w:t>
      </w:r>
      <w:r>
        <w:rPr>
          <w:rFonts w:ascii="Times New Roman" w:hAnsi="Times New Roman"/>
          <w:sz w:val="28"/>
          <w:szCs w:val="28"/>
          <w:lang w:val="kk-KZ"/>
        </w:rPr>
        <w:t>«</w:t>
      </w:r>
      <w:r w:rsidRPr="000F27A9">
        <w:rPr>
          <w:rFonts w:ascii="Times New Roman" w:hAnsi="Times New Roman"/>
          <w:sz w:val="28"/>
          <w:szCs w:val="28"/>
          <w:lang w:val="kk-KZ"/>
        </w:rPr>
        <w:t>Виртуалды қойма</w:t>
      </w:r>
      <w:r>
        <w:rPr>
          <w:rFonts w:ascii="Times New Roman" w:hAnsi="Times New Roman"/>
          <w:sz w:val="28"/>
          <w:szCs w:val="28"/>
          <w:lang w:val="kk-KZ"/>
        </w:rPr>
        <w:t>»</w:t>
      </w:r>
      <w:r w:rsidRPr="000F27A9">
        <w:rPr>
          <w:rFonts w:ascii="Times New Roman" w:hAnsi="Times New Roman"/>
          <w:sz w:val="28"/>
          <w:szCs w:val="28"/>
          <w:lang w:val="kk-KZ"/>
        </w:rPr>
        <w:t xml:space="preserve"> модулі арқылы электрондық шот-фактуралар (ЭШФ) жазыла</w:t>
      </w:r>
      <w:r>
        <w:rPr>
          <w:rFonts w:ascii="Times New Roman" w:hAnsi="Times New Roman"/>
          <w:sz w:val="28"/>
          <w:szCs w:val="28"/>
          <w:lang w:val="kk-KZ"/>
        </w:rPr>
        <w:t>тын</w:t>
      </w:r>
      <w:r w:rsidRPr="000F27A9">
        <w:rPr>
          <w:rFonts w:ascii="Times New Roman" w:hAnsi="Times New Roman"/>
          <w:sz w:val="28"/>
          <w:szCs w:val="28"/>
          <w:lang w:val="kk-KZ"/>
        </w:rPr>
        <w:t xml:space="preserve"> тауарлар тізбесін бірыңғай айқындау мақсатында әзірленді.</w:t>
      </w:r>
    </w:p>
    <w:p w14:paraId="61A92FC7" w14:textId="205D98C6" w:rsidR="000F27A9" w:rsidRPr="000F27A9" w:rsidRDefault="000F27A9" w:rsidP="000F27A9">
      <w:pPr>
        <w:tabs>
          <w:tab w:val="left" w:pos="1134"/>
        </w:tabs>
        <w:ind w:firstLine="709"/>
        <w:jc w:val="both"/>
        <w:rPr>
          <w:rFonts w:ascii="Times New Roman" w:hAnsi="Times New Roman"/>
          <w:sz w:val="28"/>
          <w:szCs w:val="28"/>
          <w:lang w:val="kk-KZ"/>
        </w:rPr>
      </w:pPr>
      <w:r w:rsidRPr="000F27A9">
        <w:rPr>
          <w:rFonts w:ascii="Times New Roman" w:hAnsi="Times New Roman"/>
          <w:sz w:val="28"/>
          <w:szCs w:val="28"/>
          <w:lang w:val="kk-KZ"/>
        </w:rPr>
        <w:t>Осылайша, бұл жоба электрондық шот-ф</w:t>
      </w:r>
      <w:r>
        <w:rPr>
          <w:rFonts w:ascii="Times New Roman" w:hAnsi="Times New Roman"/>
          <w:sz w:val="28"/>
          <w:szCs w:val="28"/>
          <w:lang w:val="kk-KZ"/>
        </w:rPr>
        <w:t>актуралардың цифрлық жүйесінің «</w:t>
      </w:r>
      <w:r w:rsidRPr="000F27A9">
        <w:rPr>
          <w:rFonts w:ascii="Times New Roman" w:hAnsi="Times New Roman"/>
          <w:sz w:val="28"/>
          <w:szCs w:val="28"/>
          <w:lang w:val="kk-KZ"/>
        </w:rPr>
        <w:t>Виртуалды қойма</w:t>
      </w:r>
      <w:r>
        <w:rPr>
          <w:rFonts w:ascii="Times New Roman" w:hAnsi="Times New Roman"/>
          <w:sz w:val="28"/>
          <w:szCs w:val="28"/>
          <w:lang w:val="kk-KZ"/>
        </w:rPr>
        <w:t>»</w:t>
      </w:r>
      <w:r w:rsidRPr="000F27A9">
        <w:rPr>
          <w:rFonts w:ascii="Times New Roman" w:hAnsi="Times New Roman"/>
          <w:sz w:val="28"/>
          <w:szCs w:val="28"/>
          <w:lang w:val="kk-KZ"/>
        </w:rPr>
        <w:t xml:space="preserve"> модулі арқылы тауарларға ілеспе жүкқұжаттарды ресімдеу және электрондық шот-фактураларды жазып беру жөніндегі міндет қолданылатын тауарлардың бірыңғай тізбесін іске асыруды көздейді.</w:t>
      </w:r>
    </w:p>
    <w:p w14:paraId="329AC9A0" w14:textId="77777777" w:rsidR="000F27A9" w:rsidRPr="000F27A9" w:rsidRDefault="000F27A9" w:rsidP="000F27A9">
      <w:pPr>
        <w:tabs>
          <w:tab w:val="left" w:pos="1134"/>
        </w:tabs>
        <w:ind w:firstLine="709"/>
        <w:jc w:val="both"/>
        <w:rPr>
          <w:rFonts w:ascii="Times New Roman" w:hAnsi="Times New Roman"/>
          <w:sz w:val="28"/>
          <w:szCs w:val="28"/>
          <w:lang w:val="kk-KZ"/>
        </w:rPr>
      </w:pPr>
      <w:r w:rsidRPr="000F27A9">
        <w:rPr>
          <w:rFonts w:ascii="Times New Roman" w:hAnsi="Times New Roman"/>
          <w:sz w:val="28"/>
          <w:szCs w:val="28"/>
          <w:lang w:val="kk-KZ"/>
        </w:rPr>
        <w:t>Бұдан басқа, аталған жобамен көрсетілген тауарлар тізбесі мынадай тауарлармен толықтырылды:</w:t>
      </w:r>
    </w:p>
    <w:p w14:paraId="7735BAEA" w14:textId="77777777" w:rsidR="000F27A9" w:rsidRPr="000F27A9" w:rsidRDefault="000F27A9" w:rsidP="000F27A9">
      <w:pPr>
        <w:tabs>
          <w:tab w:val="left" w:pos="1134"/>
        </w:tabs>
        <w:ind w:firstLine="709"/>
        <w:jc w:val="both"/>
        <w:rPr>
          <w:rFonts w:ascii="Times New Roman" w:hAnsi="Times New Roman"/>
          <w:sz w:val="28"/>
          <w:szCs w:val="28"/>
          <w:lang w:val="kk-KZ"/>
        </w:rPr>
      </w:pPr>
      <w:r w:rsidRPr="000F27A9">
        <w:rPr>
          <w:rFonts w:ascii="Times New Roman" w:hAnsi="Times New Roman"/>
          <w:sz w:val="28"/>
          <w:szCs w:val="28"/>
          <w:lang w:val="kk-KZ"/>
        </w:rPr>
        <w:t>бағалардың ең төменгі деңгейі қолданылатын тауарлардың жекелеген түрлерінің тізбесіне енгізілген тауарлар;</w:t>
      </w:r>
    </w:p>
    <w:p w14:paraId="6350A143" w14:textId="77777777" w:rsidR="000F27A9" w:rsidRPr="000F27A9" w:rsidRDefault="000F27A9" w:rsidP="000F27A9">
      <w:pPr>
        <w:tabs>
          <w:tab w:val="left" w:pos="1134"/>
        </w:tabs>
        <w:ind w:firstLine="709"/>
        <w:jc w:val="both"/>
        <w:rPr>
          <w:rFonts w:ascii="Times New Roman" w:hAnsi="Times New Roman"/>
          <w:sz w:val="28"/>
          <w:szCs w:val="28"/>
          <w:lang w:val="kk-KZ"/>
        </w:rPr>
      </w:pPr>
      <w:r w:rsidRPr="000F27A9">
        <w:rPr>
          <w:rFonts w:ascii="Times New Roman" w:hAnsi="Times New Roman"/>
          <w:sz w:val="28"/>
          <w:szCs w:val="28"/>
          <w:lang w:val="kk-KZ"/>
        </w:rPr>
        <w:t>ауыл шаруашылығы өнімдері.</w:t>
      </w:r>
    </w:p>
    <w:p w14:paraId="57D3A1BE" w14:textId="77777777" w:rsidR="000F27A9" w:rsidRDefault="000F27A9" w:rsidP="000F27A9">
      <w:pPr>
        <w:tabs>
          <w:tab w:val="left" w:pos="1134"/>
        </w:tabs>
        <w:ind w:firstLine="709"/>
        <w:jc w:val="both"/>
        <w:rPr>
          <w:rFonts w:ascii="Times New Roman" w:hAnsi="Times New Roman"/>
          <w:sz w:val="28"/>
          <w:szCs w:val="28"/>
          <w:lang w:val="kk-KZ"/>
        </w:rPr>
      </w:pPr>
      <w:r w:rsidRPr="000F27A9">
        <w:rPr>
          <w:rFonts w:ascii="Times New Roman" w:hAnsi="Times New Roman"/>
          <w:sz w:val="28"/>
          <w:szCs w:val="28"/>
          <w:lang w:val="kk-KZ"/>
        </w:rPr>
        <w:t>Саяси тұрақсыздық қаупі қарастырылмайды.</w:t>
      </w:r>
    </w:p>
    <w:p w14:paraId="2E4F4274" w14:textId="77777777" w:rsidR="000F27A9" w:rsidRDefault="000F27A9" w:rsidP="000F27A9">
      <w:pPr>
        <w:tabs>
          <w:tab w:val="left" w:pos="1134"/>
        </w:tabs>
        <w:ind w:firstLine="709"/>
        <w:jc w:val="both"/>
        <w:rPr>
          <w:rFonts w:ascii="Times New Roman" w:hAnsi="Times New Roman"/>
          <w:b/>
          <w:sz w:val="28"/>
          <w:szCs w:val="28"/>
          <w:lang w:val="kk-KZ"/>
        </w:rPr>
      </w:pPr>
    </w:p>
    <w:p w14:paraId="6F78B2A7" w14:textId="41BA9768" w:rsidR="00F8477F" w:rsidRPr="00B10E0F" w:rsidRDefault="00F8477F" w:rsidP="000F27A9">
      <w:pPr>
        <w:tabs>
          <w:tab w:val="left" w:pos="1134"/>
        </w:tabs>
        <w:ind w:firstLine="709"/>
        <w:jc w:val="both"/>
        <w:rPr>
          <w:rFonts w:ascii="Times New Roman" w:hAnsi="Times New Roman"/>
          <w:b/>
          <w:sz w:val="28"/>
          <w:szCs w:val="28"/>
          <w:lang w:val="kk-KZ"/>
        </w:rPr>
      </w:pPr>
      <w:r w:rsidRPr="00B10E0F">
        <w:rPr>
          <w:rFonts w:ascii="Times New Roman" w:hAnsi="Times New Roman"/>
          <w:b/>
          <w:sz w:val="28"/>
          <w:szCs w:val="28"/>
          <w:lang w:val="kk-KZ"/>
        </w:rPr>
        <w:t>2.</w:t>
      </w:r>
      <w:r w:rsidRPr="00B10E0F">
        <w:rPr>
          <w:rFonts w:ascii="Times New Roman" w:hAnsi="Times New Roman"/>
          <w:b/>
          <w:sz w:val="28"/>
          <w:szCs w:val="28"/>
          <w:lang w:val="kk-KZ"/>
        </w:rPr>
        <w:tab/>
        <w:t>Құқықтық салдарын бағалау:</w:t>
      </w:r>
    </w:p>
    <w:p w14:paraId="3AA7657E" w14:textId="6F4BBCD4" w:rsidR="000F27A9" w:rsidRPr="000F27A9" w:rsidRDefault="000F27A9" w:rsidP="000F27A9">
      <w:pPr>
        <w:pStyle w:val="a3"/>
        <w:tabs>
          <w:tab w:val="left" w:pos="1134"/>
        </w:tabs>
        <w:ind w:firstLine="709"/>
        <w:jc w:val="both"/>
        <w:rPr>
          <w:rFonts w:ascii="Times New Roman" w:hAnsi="Times New Roman"/>
          <w:sz w:val="28"/>
          <w:szCs w:val="24"/>
          <w:lang w:val="kk-KZ"/>
        </w:rPr>
      </w:pPr>
      <w:r>
        <w:rPr>
          <w:rFonts w:ascii="Times New Roman" w:hAnsi="Times New Roman"/>
          <w:sz w:val="28"/>
          <w:szCs w:val="24"/>
          <w:lang w:val="kk-KZ"/>
        </w:rPr>
        <w:t>Жоба Қазақстан Республикасының с</w:t>
      </w:r>
      <w:r w:rsidRPr="000F27A9">
        <w:rPr>
          <w:rFonts w:ascii="Times New Roman" w:hAnsi="Times New Roman"/>
          <w:sz w:val="28"/>
          <w:szCs w:val="24"/>
          <w:lang w:val="kk-KZ"/>
        </w:rPr>
        <w:t>алық және өзге де заңдарына қайшы келмейді.</w:t>
      </w:r>
    </w:p>
    <w:p w14:paraId="30B40CB5" w14:textId="77777777" w:rsidR="000F27A9" w:rsidRDefault="000F27A9" w:rsidP="000F27A9">
      <w:pPr>
        <w:pStyle w:val="a3"/>
        <w:tabs>
          <w:tab w:val="left" w:pos="1134"/>
        </w:tabs>
        <w:ind w:firstLine="709"/>
        <w:jc w:val="both"/>
        <w:rPr>
          <w:rFonts w:ascii="Times New Roman" w:hAnsi="Times New Roman"/>
          <w:sz w:val="28"/>
          <w:szCs w:val="24"/>
          <w:lang w:val="kk-KZ"/>
        </w:rPr>
      </w:pPr>
      <w:r w:rsidRPr="000F27A9">
        <w:rPr>
          <w:rFonts w:ascii="Times New Roman" w:hAnsi="Times New Roman"/>
          <w:sz w:val="28"/>
          <w:szCs w:val="24"/>
          <w:lang w:val="kk-KZ"/>
        </w:rPr>
        <w:t>Ұсынылған құқықтық реттеу қажет және негізделген, өйткені ол әкімшілік практиканың құқықтық айқындылығы мен дәйектілігін белгілейді.</w:t>
      </w:r>
    </w:p>
    <w:p w14:paraId="0EFA804A" w14:textId="77777777" w:rsidR="000F27A9" w:rsidRDefault="000F27A9" w:rsidP="000F27A9">
      <w:pPr>
        <w:pStyle w:val="a3"/>
        <w:tabs>
          <w:tab w:val="left" w:pos="1134"/>
        </w:tabs>
        <w:ind w:firstLine="709"/>
        <w:jc w:val="both"/>
        <w:rPr>
          <w:rFonts w:ascii="Times New Roman" w:hAnsi="Times New Roman"/>
          <w:b/>
          <w:sz w:val="28"/>
          <w:szCs w:val="28"/>
          <w:lang w:val="kk-KZ"/>
        </w:rPr>
      </w:pPr>
    </w:p>
    <w:p w14:paraId="44A73963" w14:textId="3D94C29B" w:rsidR="00F8477F" w:rsidRPr="00B10E0F" w:rsidRDefault="00F8477F" w:rsidP="000F27A9">
      <w:pPr>
        <w:pStyle w:val="a3"/>
        <w:tabs>
          <w:tab w:val="left" w:pos="1134"/>
        </w:tabs>
        <w:ind w:firstLine="709"/>
        <w:jc w:val="both"/>
        <w:rPr>
          <w:rFonts w:ascii="Times New Roman" w:hAnsi="Times New Roman"/>
          <w:b/>
          <w:sz w:val="28"/>
          <w:szCs w:val="28"/>
          <w:lang w:val="kk-KZ"/>
        </w:rPr>
      </w:pPr>
      <w:r w:rsidRPr="00B10E0F">
        <w:rPr>
          <w:rFonts w:ascii="Times New Roman" w:hAnsi="Times New Roman"/>
          <w:b/>
          <w:sz w:val="28"/>
          <w:szCs w:val="28"/>
          <w:lang w:val="kk-KZ"/>
        </w:rPr>
        <w:t>3.</w:t>
      </w:r>
      <w:r w:rsidRPr="00B10E0F">
        <w:rPr>
          <w:rFonts w:ascii="Times New Roman" w:hAnsi="Times New Roman"/>
          <w:b/>
          <w:sz w:val="28"/>
          <w:szCs w:val="28"/>
          <w:lang w:val="kk-KZ"/>
        </w:rPr>
        <w:tab/>
        <w:t>Ақпараттық салдарын бағалау:</w:t>
      </w:r>
    </w:p>
    <w:p w14:paraId="24942974" w14:textId="593B81A4" w:rsidR="000F27A9" w:rsidRPr="000F27A9" w:rsidRDefault="000F27A9" w:rsidP="000F27A9">
      <w:pPr>
        <w:tabs>
          <w:tab w:val="left" w:pos="1134"/>
        </w:tabs>
        <w:ind w:firstLine="708"/>
        <w:jc w:val="both"/>
        <w:rPr>
          <w:rFonts w:ascii="Times New Roman" w:hAnsi="Times New Roman"/>
          <w:sz w:val="28"/>
          <w:szCs w:val="28"/>
          <w:lang w:val="kk-KZ"/>
        </w:rPr>
      </w:pPr>
      <w:r w:rsidRPr="000F27A9">
        <w:rPr>
          <w:rFonts w:ascii="Times New Roman" w:hAnsi="Times New Roman"/>
          <w:sz w:val="28"/>
          <w:szCs w:val="28"/>
          <w:lang w:val="kk-KZ"/>
        </w:rPr>
        <w:t xml:space="preserve">Жоба бойынша ақпараттық салдарлар орташа деп бағаланады, өйткені жоба </w:t>
      </w:r>
      <w:r w:rsidR="00EC1ED6">
        <w:rPr>
          <w:rFonts w:ascii="Times New Roman" w:hAnsi="Times New Roman"/>
          <w:sz w:val="28"/>
          <w:szCs w:val="28"/>
          <w:lang w:val="kk-KZ"/>
        </w:rPr>
        <w:t>ТІЖ</w:t>
      </w:r>
      <w:r w:rsidR="00EC1ED6" w:rsidRPr="000F27A9">
        <w:rPr>
          <w:rFonts w:ascii="Times New Roman" w:hAnsi="Times New Roman"/>
          <w:sz w:val="28"/>
          <w:szCs w:val="28"/>
          <w:lang w:val="kk-KZ"/>
        </w:rPr>
        <w:t xml:space="preserve"> </w:t>
      </w:r>
      <w:r w:rsidRPr="000F27A9">
        <w:rPr>
          <w:rFonts w:ascii="Times New Roman" w:hAnsi="Times New Roman"/>
          <w:sz w:val="28"/>
          <w:szCs w:val="28"/>
          <w:lang w:val="kk-KZ"/>
        </w:rPr>
        <w:t xml:space="preserve">ресімдеу жөніндегі міндет қолданылатын және электрондық </w:t>
      </w:r>
      <w:r w:rsidR="00EC1ED6">
        <w:rPr>
          <w:rFonts w:ascii="Times New Roman" w:hAnsi="Times New Roman"/>
          <w:sz w:val="28"/>
          <w:szCs w:val="28"/>
          <w:lang w:val="kk-KZ"/>
        </w:rPr>
        <w:br/>
      </w:r>
      <w:r w:rsidRPr="000F27A9">
        <w:rPr>
          <w:rFonts w:ascii="Times New Roman" w:hAnsi="Times New Roman"/>
          <w:sz w:val="28"/>
          <w:szCs w:val="28"/>
          <w:lang w:val="kk-KZ"/>
        </w:rPr>
        <w:lastRenderedPageBreak/>
        <w:t>шот-факт</w:t>
      </w:r>
      <w:r w:rsidR="00EC1ED6">
        <w:rPr>
          <w:rFonts w:ascii="Times New Roman" w:hAnsi="Times New Roman"/>
          <w:sz w:val="28"/>
          <w:szCs w:val="28"/>
          <w:lang w:val="kk-KZ"/>
        </w:rPr>
        <w:t>уралардың цифрлық жүйесінің «</w:t>
      </w:r>
      <w:r w:rsidRPr="000F27A9">
        <w:rPr>
          <w:rFonts w:ascii="Times New Roman" w:hAnsi="Times New Roman"/>
          <w:sz w:val="28"/>
          <w:szCs w:val="28"/>
          <w:lang w:val="kk-KZ"/>
        </w:rPr>
        <w:t>Виртуалды қойма</w:t>
      </w:r>
      <w:r w:rsidR="00EC1ED6">
        <w:rPr>
          <w:rFonts w:ascii="Times New Roman" w:hAnsi="Times New Roman"/>
          <w:sz w:val="28"/>
          <w:szCs w:val="28"/>
          <w:lang w:val="kk-KZ"/>
        </w:rPr>
        <w:t>»</w:t>
      </w:r>
      <w:r w:rsidRPr="000F27A9">
        <w:rPr>
          <w:rFonts w:ascii="Times New Roman" w:hAnsi="Times New Roman"/>
          <w:sz w:val="28"/>
          <w:szCs w:val="28"/>
          <w:lang w:val="kk-KZ"/>
        </w:rPr>
        <w:t xml:space="preserve"> модулі арқылы </w:t>
      </w:r>
      <w:r w:rsidR="00EC1ED6" w:rsidRPr="000F27A9">
        <w:rPr>
          <w:rFonts w:ascii="Times New Roman" w:hAnsi="Times New Roman"/>
          <w:sz w:val="28"/>
          <w:szCs w:val="28"/>
          <w:lang w:val="kk-KZ"/>
        </w:rPr>
        <w:t xml:space="preserve">ЭШФ </w:t>
      </w:r>
      <w:r w:rsidRPr="000F27A9">
        <w:rPr>
          <w:rFonts w:ascii="Times New Roman" w:hAnsi="Times New Roman"/>
          <w:sz w:val="28"/>
          <w:szCs w:val="28"/>
          <w:lang w:val="kk-KZ"/>
        </w:rPr>
        <w:t xml:space="preserve">жазылатын тауарлар тізбесінің бірыңғай қолданылуын, сондай-ақ </w:t>
      </w:r>
      <w:r w:rsidR="00EC1ED6" w:rsidRPr="00EC1ED6">
        <w:rPr>
          <w:rFonts w:ascii="Times New Roman" w:hAnsi="Times New Roman"/>
          <w:sz w:val="28"/>
          <w:szCs w:val="28"/>
          <w:lang w:val="kk-KZ"/>
        </w:rPr>
        <w:t>«</w:t>
      </w:r>
      <w:r w:rsidR="00EC1ED6">
        <w:rPr>
          <w:rFonts w:ascii="Times New Roman" w:hAnsi="Times New Roman"/>
          <w:sz w:val="28"/>
          <w:szCs w:val="28"/>
          <w:lang w:val="kk-KZ"/>
        </w:rPr>
        <w:t>ақпараттық жүйе» терминін «</w:t>
      </w:r>
      <w:r w:rsidR="00EC1ED6" w:rsidRPr="000F27A9">
        <w:rPr>
          <w:rFonts w:ascii="Times New Roman" w:hAnsi="Times New Roman"/>
          <w:sz w:val="28"/>
          <w:szCs w:val="28"/>
          <w:lang w:val="kk-KZ"/>
        </w:rPr>
        <w:t>цифрлық жүйеге</w:t>
      </w:r>
      <w:r w:rsidR="00EC1ED6">
        <w:rPr>
          <w:rFonts w:ascii="Times New Roman" w:hAnsi="Times New Roman"/>
          <w:sz w:val="28"/>
          <w:szCs w:val="28"/>
          <w:lang w:val="kk-KZ"/>
        </w:rPr>
        <w:t xml:space="preserve">» </w:t>
      </w:r>
      <w:r w:rsidR="00EC1ED6" w:rsidRPr="000F27A9">
        <w:rPr>
          <w:rFonts w:ascii="Times New Roman" w:hAnsi="Times New Roman"/>
          <w:sz w:val="28"/>
          <w:szCs w:val="28"/>
          <w:lang w:val="kk-KZ"/>
        </w:rPr>
        <w:t xml:space="preserve">ауыстыру бөлігінде </w:t>
      </w:r>
      <w:r w:rsidRPr="000F27A9">
        <w:rPr>
          <w:rFonts w:ascii="Times New Roman" w:hAnsi="Times New Roman"/>
          <w:sz w:val="28"/>
          <w:szCs w:val="28"/>
          <w:lang w:val="kk-KZ"/>
        </w:rPr>
        <w:t>цифрландыру саласындағы заңнаманың талаптарына және Қазақстан Республикасы цифрлық кодексінің ережелеріне сәйкес келтіру мақсатында регламенттейді.</w:t>
      </w:r>
    </w:p>
    <w:p w14:paraId="630719C9" w14:textId="3CDBB14E" w:rsidR="000F27A9" w:rsidRPr="000F27A9" w:rsidRDefault="000F27A9" w:rsidP="000F27A9">
      <w:pPr>
        <w:tabs>
          <w:tab w:val="left" w:pos="1134"/>
        </w:tabs>
        <w:ind w:firstLine="708"/>
        <w:jc w:val="both"/>
        <w:rPr>
          <w:rFonts w:ascii="Times New Roman" w:hAnsi="Times New Roman"/>
          <w:sz w:val="28"/>
          <w:szCs w:val="28"/>
          <w:lang w:val="kk-KZ"/>
        </w:rPr>
      </w:pPr>
      <w:r w:rsidRPr="000F27A9">
        <w:rPr>
          <w:rFonts w:ascii="Times New Roman" w:hAnsi="Times New Roman"/>
          <w:sz w:val="28"/>
          <w:szCs w:val="28"/>
          <w:lang w:val="kk-KZ"/>
        </w:rPr>
        <w:t>Сондай-ақ, бұл жобада бағаның ең төменгі деңгейі (</w:t>
      </w:r>
      <w:r w:rsidR="00EC1ED6">
        <w:rPr>
          <w:rFonts w:ascii="Times New Roman" w:hAnsi="Times New Roman"/>
          <w:sz w:val="28"/>
          <w:szCs w:val="28"/>
          <w:lang w:val="kk-KZ"/>
        </w:rPr>
        <w:t>БЕТД</w:t>
      </w:r>
      <w:r w:rsidRPr="000F27A9">
        <w:rPr>
          <w:rFonts w:ascii="Times New Roman" w:hAnsi="Times New Roman"/>
          <w:sz w:val="28"/>
          <w:szCs w:val="28"/>
          <w:lang w:val="kk-KZ"/>
        </w:rPr>
        <w:t>) қолданылатын тауарларға, сондай-ақ ауыл шаруашылығы өнімдеріне қатысты көрсетілген тауарлар тізбесін кеңейту көзделген, бұл өз кезегінде мұндай тауарларды бизнес субъектілері арасындағы өзара іс-қимылда қолдану кезінде тауарлардың өткізілуін қадағалауға және оларды өткізу кезінде тауарлардың айналымын бақылауды және мониторингті жүзеге асыруға мүмкіндік береді.</w:t>
      </w:r>
    </w:p>
    <w:p w14:paraId="5FF5F982" w14:textId="78D7078B" w:rsidR="00EC1ED6" w:rsidRDefault="00EC1ED6" w:rsidP="000F27A9">
      <w:pPr>
        <w:tabs>
          <w:tab w:val="left" w:pos="1134"/>
        </w:tabs>
        <w:ind w:firstLine="708"/>
        <w:jc w:val="both"/>
        <w:rPr>
          <w:rFonts w:ascii="Times New Roman" w:hAnsi="Times New Roman"/>
          <w:sz w:val="28"/>
          <w:szCs w:val="28"/>
          <w:lang w:val="kk-KZ"/>
        </w:rPr>
      </w:pPr>
      <w:r w:rsidRPr="00EC1ED6">
        <w:rPr>
          <w:rFonts w:ascii="Times New Roman" w:hAnsi="Times New Roman"/>
          <w:sz w:val="28"/>
          <w:szCs w:val="28"/>
          <w:lang w:val="kk-KZ"/>
        </w:rPr>
        <w:t>Сонымен қатар, түсіндіру жұмыстары жүргізілмейді, қажет болған жағдайда осы тақырып бойынша пресс-релиз ұсынылады.</w:t>
      </w:r>
    </w:p>
    <w:p w14:paraId="6C496338" w14:textId="77777777" w:rsidR="00471496" w:rsidRDefault="00471496" w:rsidP="000F27A9">
      <w:pPr>
        <w:tabs>
          <w:tab w:val="left" w:pos="1134"/>
        </w:tabs>
        <w:ind w:firstLine="708"/>
        <w:jc w:val="both"/>
        <w:rPr>
          <w:rFonts w:ascii="Times New Roman" w:hAnsi="Times New Roman"/>
          <w:b/>
          <w:sz w:val="28"/>
          <w:szCs w:val="28"/>
          <w:lang w:val="kk-KZ"/>
        </w:rPr>
      </w:pPr>
    </w:p>
    <w:p w14:paraId="3C979032" w14:textId="2ABAEBD4" w:rsidR="00F8477F" w:rsidRPr="00B10E0F" w:rsidRDefault="00F8477F" w:rsidP="000F27A9">
      <w:pPr>
        <w:tabs>
          <w:tab w:val="left" w:pos="1134"/>
        </w:tabs>
        <w:ind w:firstLine="708"/>
        <w:jc w:val="both"/>
        <w:rPr>
          <w:rFonts w:ascii="Times New Roman" w:hAnsi="Times New Roman"/>
          <w:b/>
          <w:sz w:val="28"/>
          <w:szCs w:val="28"/>
          <w:lang w:val="kk-KZ"/>
        </w:rPr>
      </w:pPr>
      <w:r w:rsidRPr="00B10E0F">
        <w:rPr>
          <w:rFonts w:ascii="Times New Roman" w:hAnsi="Times New Roman"/>
          <w:b/>
          <w:sz w:val="28"/>
          <w:szCs w:val="28"/>
          <w:lang w:val="kk-KZ"/>
        </w:rPr>
        <w:t>4.</w:t>
      </w:r>
      <w:r w:rsidRPr="00B10E0F">
        <w:rPr>
          <w:rFonts w:ascii="Times New Roman" w:hAnsi="Times New Roman"/>
          <w:b/>
          <w:sz w:val="28"/>
          <w:szCs w:val="28"/>
          <w:lang w:val="kk-KZ"/>
        </w:rPr>
        <w:tab/>
        <w:t>Өзге де салдарын бағалау:</w:t>
      </w:r>
    </w:p>
    <w:p w14:paraId="30E22501" w14:textId="77777777" w:rsidR="00471496" w:rsidRDefault="000F27A9" w:rsidP="000F27A9">
      <w:pPr>
        <w:ind w:firstLine="709"/>
        <w:jc w:val="both"/>
        <w:rPr>
          <w:rFonts w:ascii="Times New Roman" w:hAnsi="Times New Roman"/>
          <w:sz w:val="28"/>
          <w:szCs w:val="28"/>
          <w:lang w:val="kk-KZ"/>
        </w:rPr>
      </w:pPr>
      <w:r w:rsidRPr="000F27A9">
        <w:rPr>
          <w:rFonts w:ascii="Times New Roman" w:hAnsi="Times New Roman"/>
          <w:sz w:val="28"/>
          <w:szCs w:val="28"/>
          <w:lang w:val="kk-KZ"/>
        </w:rPr>
        <w:t xml:space="preserve">Жоба </w:t>
      </w:r>
      <w:r w:rsidR="00471496" w:rsidRPr="00471496">
        <w:rPr>
          <w:rFonts w:ascii="Times New Roman" w:hAnsi="Times New Roman"/>
          <w:sz w:val="28"/>
          <w:szCs w:val="28"/>
          <w:lang w:val="kk-KZ"/>
        </w:rPr>
        <w:t>цифрландыру саласындағы заңнаманың талаптарына және «ақпараттық жүйе» терминін «цифрлық жүйеге» ауыстыру бөлігінде Қазақстан Республикасы цифрлық кодексінің ережелеріне сәйкес келтіру, тауарларға ілеспе жүкқұжаттарды ресімдеу жөніндегі міндеттеме қолданылатын тауарлар тізбесін бірыңғай қолдану және «Виртуалды қойма» модулі арқылы электрондық шот-фактураларды жазып беру болып табылады, сондай-ақ тауарлардың осы тізбесін кеңейту бизнес субъектілері арасындағы цифрлық өзара іс-қимыл кезінде тауарлардың қозғалысы мен сатылуын қадағалау кезінде тауарлардың айналымын бақылауды және мониторингті жүзеге асыруға мүмкіндік береді.</w:t>
      </w:r>
    </w:p>
    <w:p w14:paraId="2AC7E74C" w14:textId="4C96156E" w:rsidR="00471496" w:rsidRDefault="000F27A9" w:rsidP="00471496">
      <w:pPr>
        <w:ind w:firstLine="709"/>
        <w:jc w:val="both"/>
        <w:rPr>
          <w:rFonts w:ascii="Times New Roman" w:hAnsi="Times New Roman"/>
          <w:sz w:val="28"/>
          <w:szCs w:val="28"/>
          <w:lang w:val="kk-KZ"/>
        </w:rPr>
      </w:pPr>
      <w:r w:rsidRPr="000F27A9">
        <w:rPr>
          <w:rFonts w:ascii="Times New Roman" w:hAnsi="Times New Roman"/>
          <w:sz w:val="28"/>
          <w:szCs w:val="28"/>
          <w:lang w:val="kk-KZ"/>
        </w:rPr>
        <w:t xml:space="preserve">Бұдан басқа, аталған тауарлар тізбесін кеңейту </w:t>
      </w:r>
      <w:r w:rsidR="00471496" w:rsidRPr="00471496">
        <w:rPr>
          <w:rFonts w:ascii="Times New Roman" w:hAnsi="Times New Roman"/>
          <w:sz w:val="28"/>
          <w:szCs w:val="28"/>
          <w:lang w:val="kk-KZ"/>
        </w:rPr>
        <w:t xml:space="preserve">импортталатын тауарлардың құнын төмендетіп көрсетуден туындайтын мемлекеттік бюджет шығындарының алдын алуды, сондай-ақ бизнес субъектілері арасындағы цифрлық өзара іс-қимыл арқылы Қазақстан Республикасы Үкіметінің 2026 жылғы 1 шілдедегі № 568 қаулысымен бекітілген Көлеңкелі экономикаға қарсы іс-қимыл жөніндегі </w:t>
      </w:r>
      <w:r w:rsidR="00471496">
        <w:rPr>
          <w:rFonts w:ascii="Times New Roman" w:hAnsi="Times New Roman"/>
          <w:sz w:val="28"/>
          <w:szCs w:val="28"/>
          <w:lang w:val="kk-KZ"/>
        </w:rPr>
        <w:br/>
      </w:r>
      <w:r w:rsidR="00471496" w:rsidRPr="00471496">
        <w:rPr>
          <w:rFonts w:ascii="Times New Roman" w:hAnsi="Times New Roman"/>
          <w:sz w:val="28"/>
          <w:szCs w:val="28"/>
          <w:lang w:val="kk-KZ"/>
        </w:rPr>
        <w:t>2026–2028 жылдарға арналған кешенді іс-шаралар жоспарының е</w:t>
      </w:r>
      <w:r w:rsidR="00471496">
        <w:rPr>
          <w:rFonts w:ascii="Times New Roman" w:hAnsi="Times New Roman"/>
          <w:sz w:val="28"/>
          <w:szCs w:val="28"/>
          <w:lang w:val="kk-KZ"/>
        </w:rPr>
        <w:t>режелерін іске асыруды көздейді,</w:t>
      </w:r>
      <w:r w:rsidR="00471496" w:rsidRPr="00471496">
        <w:rPr>
          <w:rFonts w:ascii="Times New Roman" w:hAnsi="Times New Roman"/>
          <w:sz w:val="28"/>
          <w:szCs w:val="28"/>
          <w:lang w:val="kk-KZ"/>
        </w:rPr>
        <w:t xml:space="preserve"> бұл өз кезегінде тауарлардың қозғалысы мен сатылуын қадағалауға, сондай-ақ осы процестер барысында тауар айналымын бақылау мен мониторингтеуге мүмкіндік береді.</w:t>
      </w:r>
    </w:p>
    <w:p w14:paraId="29738F5E" w14:textId="6621690C" w:rsidR="000F27A9" w:rsidRPr="000F27A9" w:rsidRDefault="000F27A9" w:rsidP="00471496">
      <w:pPr>
        <w:ind w:firstLine="709"/>
        <w:jc w:val="both"/>
        <w:rPr>
          <w:rFonts w:ascii="Times New Roman" w:hAnsi="Times New Roman"/>
          <w:sz w:val="28"/>
          <w:szCs w:val="28"/>
          <w:lang w:val="kk-KZ"/>
        </w:rPr>
      </w:pPr>
      <w:r w:rsidRPr="000F27A9">
        <w:rPr>
          <w:rFonts w:ascii="Times New Roman" w:hAnsi="Times New Roman"/>
          <w:sz w:val="28"/>
          <w:szCs w:val="28"/>
          <w:lang w:val="kk-KZ"/>
        </w:rPr>
        <w:t>Болашақта жобада көрсетілген тауарлар бойынша барлық мәмілелерді, шаруашылық жүргізуші субъектілерді салықтық әкімшілендіруді жетілдіруге, сондай-ақ тауар қозғалысының әрбір кезеңінде олардың баға белгілеу процесін қадағалауға мүмкіндік береді.</w:t>
      </w:r>
    </w:p>
    <w:p w14:paraId="574F5133" w14:textId="514FDC52" w:rsidR="000F27A9" w:rsidRDefault="000F27A9" w:rsidP="000F27A9">
      <w:pPr>
        <w:ind w:firstLine="709"/>
        <w:jc w:val="both"/>
        <w:rPr>
          <w:rFonts w:ascii="Times New Roman" w:hAnsi="Times New Roman"/>
          <w:sz w:val="28"/>
          <w:szCs w:val="28"/>
          <w:lang w:val="kk-KZ"/>
        </w:rPr>
      </w:pPr>
      <w:r w:rsidRPr="000F27A9">
        <w:rPr>
          <w:rFonts w:ascii="Times New Roman" w:hAnsi="Times New Roman"/>
          <w:sz w:val="28"/>
          <w:szCs w:val="28"/>
          <w:lang w:val="kk-KZ"/>
        </w:rPr>
        <w:t>Жобаны қабылдау теріс әлеуметтік-экономикалық және/немесе өзге де құқықтық салдарға әкеп соқпайды.</w:t>
      </w:r>
    </w:p>
    <w:p w14:paraId="324BEB57" w14:textId="77777777" w:rsidR="000F27A9" w:rsidRDefault="000F27A9" w:rsidP="000F27A9">
      <w:pPr>
        <w:ind w:firstLine="709"/>
        <w:jc w:val="both"/>
        <w:rPr>
          <w:rFonts w:ascii="Times New Roman" w:hAnsi="Times New Roman"/>
          <w:sz w:val="28"/>
          <w:szCs w:val="28"/>
          <w:lang w:val="kk-KZ"/>
        </w:rPr>
      </w:pPr>
    </w:p>
    <w:p w14:paraId="6F68E955" w14:textId="77777777" w:rsidR="00F8477F" w:rsidRDefault="00F8477F" w:rsidP="00F8477F">
      <w:pPr>
        <w:ind w:firstLine="709"/>
        <w:jc w:val="both"/>
        <w:rPr>
          <w:rFonts w:ascii="Times New Roman" w:hAnsi="Times New Roman"/>
          <w:sz w:val="28"/>
          <w:szCs w:val="28"/>
          <w:lang w:val="kk-KZ"/>
        </w:rPr>
      </w:pPr>
    </w:p>
    <w:p w14:paraId="5F737BAF" w14:textId="77777777" w:rsidR="00A944AC" w:rsidRDefault="00A944AC" w:rsidP="00A944AC">
      <w:pPr>
        <w:ind w:firstLine="709"/>
        <w:jc w:val="both"/>
        <w:rPr>
          <w:rFonts w:ascii="Times New Roman" w:hAnsi="Times New Roman"/>
          <w:b/>
          <w:sz w:val="28"/>
          <w:szCs w:val="28"/>
          <w:lang w:val="kk-KZ"/>
        </w:rPr>
      </w:pPr>
      <w:r>
        <w:rPr>
          <w:rFonts w:ascii="Times New Roman" w:hAnsi="Times New Roman"/>
          <w:b/>
          <w:sz w:val="28"/>
          <w:szCs w:val="28"/>
          <w:lang w:val="kk-KZ"/>
        </w:rPr>
        <w:t xml:space="preserve">Қазақстан Республикасы </w:t>
      </w:r>
    </w:p>
    <w:p w14:paraId="06213C51" w14:textId="3A1362A4" w:rsidR="00F8477F" w:rsidRPr="00A944AC" w:rsidRDefault="00A944AC" w:rsidP="00572125">
      <w:pPr>
        <w:ind w:firstLine="709"/>
        <w:jc w:val="both"/>
        <w:rPr>
          <w:rFonts w:ascii="Times New Roman" w:hAnsi="Times New Roman"/>
          <w:b/>
          <w:sz w:val="28"/>
          <w:szCs w:val="28"/>
          <w:lang w:val="kk-KZ"/>
        </w:rPr>
      </w:pPr>
      <w:r>
        <w:rPr>
          <w:rFonts w:ascii="Times New Roman" w:hAnsi="Times New Roman"/>
          <w:b/>
          <w:sz w:val="28"/>
          <w:szCs w:val="28"/>
          <w:lang w:val="kk-KZ"/>
        </w:rPr>
        <w:t>Қаржы министрі</w:t>
      </w:r>
      <w:r>
        <w:rPr>
          <w:rFonts w:ascii="Times New Roman" w:hAnsi="Times New Roman"/>
          <w:b/>
          <w:sz w:val="28"/>
          <w:szCs w:val="28"/>
          <w:lang w:val="kk-KZ"/>
        </w:rPr>
        <w:tab/>
        <w:t>нің</w:t>
      </w:r>
      <w:r w:rsidR="00572125">
        <w:rPr>
          <w:rFonts w:ascii="Times New Roman" w:hAnsi="Times New Roman"/>
          <w:b/>
          <w:sz w:val="28"/>
          <w:szCs w:val="28"/>
          <w:lang w:val="kk-KZ"/>
        </w:rPr>
        <w:tab/>
      </w:r>
      <w:r w:rsidR="00572125">
        <w:rPr>
          <w:rFonts w:ascii="Times New Roman" w:hAnsi="Times New Roman"/>
          <w:b/>
          <w:sz w:val="28"/>
          <w:szCs w:val="28"/>
          <w:lang w:val="kk-KZ"/>
        </w:rPr>
        <w:tab/>
      </w:r>
      <w:r w:rsidR="00572125">
        <w:rPr>
          <w:rFonts w:ascii="Times New Roman" w:hAnsi="Times New Roman"/>
          <w:b/>
          <w:sz w:val="28"/>
          <w:szCs w:val="28"/>
          <w:lang w:val="kk-KZ"/>
        </w:rPr>
        <w:tab/>
      </w:r>
      <w:r w:rsidR="00572125">
        <w:rPr>
          <w:rFonts w:ascii="Times New Roman" w:hAnsi="Times New Roman"/>
          <w:b/>
          <w:sz w:val="28"/>
          <w:szCs w:val="28"/>
          <w:lang w:val="kk-KZ"/>
        </w:rPr>
        <w:tab/>
      </w:r>
      <w:r w:rsidR="00572125">
        <w:rPr>
          <w:rFonts w:ascii="Times New Roman" w:hAnsi="Times New Roman"/>
          <w:b/>
          <w:sz w:val="28"/>
          <w:szCs w:val="28"/>
          <w:lang w:val="kk-KZ"/>
        </w:rPr>
        <w:tab/>
      </w:r>
      <w:r w:rsidR="00572125">
        <w:rPr>
          <w:rFonts w:ascii="Times New Roman" w:hAnsi="Times New Roman"/>
          <w:b/>
          <w:sz w:val="28"/>
          <w:szCs w:val="28"/>
          <w:lang w:val="kk-KZ"/>
        </w:rPr>
        <w:tab/>
      </w:r>
      <w:r w:rsidR="00572125">
        <w:rPr>
          <w:rFonts w:ascii="Times New Roman" w:hAnsi="Times New Roman"/>
          <w:b/>
          <w:sz w:val="28"/>
          <w:szCs w:val="28"/>
          <w:lang w:val="kk-KZ"/>
        </w:rPr>
        <w:tab/>
        <w:t>М. Такиев</w:t>
      </w:r>
    </w:p>
    <w:sectPr w:rsidR="00F8477F" w:rsidRPr="00A944AC" w:rsidSect="005E0874">
      <w:headerReference w:type="default" r:id="rId6"/>
      <w:pgSz w:w="12240" w:h="15840"/>
      <w:pgMar w:top="1418" w:right="851" w:bottom="1418" w:left="1418"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9B3D08" w16cex:dateUtc="2025-10-16T04:44:00Z"/>
  <w16cex:commentExtensible w16cex:durableId="2C9B3D16" w16cex:dateUtc="2025-10-16T04:44:00Z"/>
  <w16cex:commentExtensible w16cex:durableId="2C9B3CC0" w16cex:dateUtc="2025-10-16T04: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ECE0E8A" w16cid:durableId="2C9B3D08"/>
  <w16cid:commentId w16cid:paraId="7EA2BDDF" w16cid:durableId="2C9B3D16"/>
  <w16cid:commentId w16cid:paraId="5CCE0212" w16cid:durableId="2C9B3CC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1C0E5A" w14:textId="77777777" w:rsidR="003B5923" w:rsidRDefault="003B5923" w:rsidP="005E0874">
      <w:r>
        <w:separator/>
      </w:r>
    </w:p>
  </w:endnote>
  <w:endnote w:type="continuationSeparator" w:id="0">
    <w:p w14:paraId="597F8B27" w14:textId="77777777" w:rsidR="003B5923" w:rsidRDefault="003B5923" w:rsidP="005E0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D7D727" w14:textId="77777777" w:rsidR="003B5923" w:rsidRDefault="003B5923" w:rsidP="005E0874">
      <w:r>
        <w:separator/>
      </w:r>
    </w:p>
  </w:footnote>
  <w:footnote w:type="continuationSeparator" w:id="0">
    <w:p w14:paraId="19FD0348" w14:textId="77777777" w:rsidR="003B5923" w:rsidRDefault="003B5923" w:rsidP="005E08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4326426"/>
      <w:docPartObj>
        <w:docPartGallery w:val="Page Numbers (Top of Page)"/>
        <w:docPartUnique/>
      </w:docPartObj>
    </w:sdtPr>
    <w:sdtEndPr>
      <w:rPr>
        <w:rFonts w:ascii="Times New Roman" w:hAnsi="Times New Roman"/>
        <w:sz w:val="28"/>
        <w:szCs w:val="28"/>
      </w:rPr>
    </w:sdtEndPr>
    <w:sdtContent>
      <w:p w14:paraId="12BECF53" w14:textId="7AD5913F" w:rsidR="005E0874" w:rsidRPr="005E0874" w:rsidRDefault="005E0874" w:rsidP="005E0874">
        <w:pPr>
          <w:pStyle w:val="a4"/>
          <w:jc w:val="center"/>
          <w:rPr>
            <w:rFonts w:ascii="Times New Roman" w:hAnsi="Times New Roman"/>
            <w:sz w:val="28"/>
            <w:szCs w:val="28"/>
          </w:rPr>
        </w:pPr>
        <w:r w:rsidRPr="005E0874">
          <w:rPr>
            <w:rFonts w:ascii="Times New Roman" w:hAnsi="Times New Roman"/>
            <w:sz w:val="28"/>
            <w:szCs w:val="28"/>
          </w:rPr>
          <w:fldChar w:fldCharType="begin"/>
        </w:r>
        <w:r w:rsidRPr="005E0874">
          <w:rPr>
            <w:rFonts w:ascii="Times New Roman" w:hAnsi="Times New Roman"/>
            <w:sz w:val="28"/>
            <w:szCs w:val="28"/>
          </w:rPr>
          <w:instrText>PAGE   \* MERGEFORMAT</w:instrText>
        </w:r>
        <w:r w:rsidRPr="005E0874">
          <w:rPr>
            <w:rFonts w:ascii="Times New Roman" w:hAnsi="Times New Roman"/>
            <w:sz w:val="28"/>
            <w:szCs w:val="28"/>
          </w:rPr>
          <w:fldChar w:fldCharType="separate"/>
        </w:r>
        <w:r w:rsidR="005D1C86">
          <w:rPr>
            <w:rFonts w:ascii="Times New Roman" w:hAnsi="Times New Roman"/>
            <w:noProof/>
            <w:sz w:val="28"/>
            <w:szCs w:val="28"/>
          </w:rPr>
          <w:t>3</w:t>
        </w:r>
        <w:r w:rsidRPr="005E0874">
          <w:rPr>
            <w:rFonts w:ascii="Times New Roman" w:hAnsi="Times New Roman"/>
            <w:sz w:val="28"/>
            <w:szCs w:val="28"/>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477F"/>
    <w:rsid w:val="00035223"/>
    <w:rsid w:val="000F27A9"/>
    <w:rsid w:val="00222D5B"/>
    <w:rsid w:val="00234808"/>
    <w:rsid w:val="002927C7"/>
    <w:rsid w:val="002A0D95"/>
    <w:rsid w:val="002F1706"/>
    <w:rsid w:val="002F2F89"/>
    <w:rsid w:val="0032287C"/>
    <w:rsid w:val="00345B2B"/>
    <w:rsid w:val="00345EB7"/>
    <w:rsid w:val="0038285B"/>
    <w:rsid w:val="003B5923"/>
    <w:rsid w:val="003D515C"/>
    <w:rsid w:val="004005DB"/>
    <w:rsid w:val="00413EED"/>
    <w:rsid w:val="00467FEF"/>
    <w:rsid w:val="00471496"/>
    <w:rsid w:val="004721D1"/>
    <w:rsid w:val="004804BC"/>
    <w:rsid w:val="00572125"/>
    <w:rsid w:val="005A0158"/>
    <w:rsid w:val="005A6D51"/>
    <w:rsid w:val="005D1C86"/>
    <w:rsid w:val="005E0874"/>
    <w:rsid w:val="0060497E"/>
    <w:rsid w:val="006A1027"/>
    <w:rsid w:val="006A4FB2"/>
    <w:rsid w:val="00701BC3"/>
    <w:rsid w:val="00735ABF"/>
    <w:rsid w:val="0077317F"/>
    <w:rsid w:val="00784234"/>
    <w:rsid w:val="007A1C75"/>
    <w:rsid w:val="007C6D7E"/>
    <w:rsid w:val="007D3959"/>
    <w:rsid w:val="007E23DA"/>
    <w:rsid w:val="007F105A"/>
    <w:rsid w:val="008636A2"/>
    <w:rsid w:val="00874D39"/>
    <w:rsid w:val="0088653D"/>
    <w:rsid w:val="008E6A7C"/>
    <w:rsid w:val="00946AE9"/>
    <w:rsid w:val="009A16F6"/>
    <w:rsid w:val="009A1FE7"/>
    <w:rsid w:val="00A06510"/>
    <w:rsid w:val="00A944AC"/>
    <w:rsid w:val="00B10E0F"/>
    <w:rsid w:val="00B32EE4"/>
    <w:rsid w:val="00D36132"/>
    <w:rsid w:val="00D540F0"/>
    <w:rsid w:val="00E45DF9"/>
    <w:rsid w:val="00E56900"/>
    <w:rsid w:val="00E77CD7"/>
    <w:rsid w:val="00EA255E"/>
    <w:rsid w:val="00EC1ED6"/>
    <w:rsid w:val="00EF6094"/>
    <w:rsid w:val="00F052DE"/>
    <w:rsid w:val="00F17F91"/>
    <w:rsid w:val="00F8477F"/>
    <w:rsid w:val="00FD7B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197658"/>
  <w15:chartTrackingRefBased/>
  <w15:docId w15:val="{A54B9AB8-5BDC-4D46-BB77-2BA0E2068B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477F"/>
    <w:pPr>
      <w:spacing w:after="0" w:line="240" w:lineRule="auto"/>
    </w:pPr>
    <w:rPr>
      <w:rFonts w:ascii="Calibri" w:eastAsia="Calibri" w:hAnsi="Calibri" w:cs="Times New Roman"/>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F8477F"/>
    <w:pPr>
      <w:spacing w:after="0" w:line="240" w:lineRule="auto"/>
    </w:pPr>
    <w:rPr>
      <w:rFonts w:ascii="Calibri" w:eastAsia="Times New Roman" w:hAnsi="Calibri" w:cs="Times New Roman"/>
      <w:lang w:val="ru-RU" w:eastAsia="ru-RU"/>
    </w:rPr>
  </w:style>
  <w:style w:type="paragraph" w:styleId="a4">
    <w:name w:val="header"/>
    <w:basedOn w:val="a"/>
    <w:link w:val="a5"/>
    <w:uiPriority w:val="99"/>
    <w:unhideWhenUsed/>
    <w:rsid w:val="005E0874"/>
    <w:pPr>
      <w:tabs>
        <w:tab w:val="center" w:pos="4677"/>
        <w:tab w:val="right" w:pos="9355"/>
      </w:tabs>
    </w:pPr>
  </w:style>
  <w:style w:type="character" w:customStyle="1" w:styleId="a5">
    <w:name w:val="Верхний колонтитул Знак"/>
    <w:basedOn w:val="a0"/>
    <w:link w:val="a4"/>
    <w:uiPriority w:val="99"/>
    <w:rsid w:val="005E0874"/>
    <w:rPr>
      <w:rFonts w:ascii="Calibri" w:eastAsia="Calibri" w:hAnsi="Calibri" w:cs="Times New Roman"/>
      <w:lang w:val="ru-RU"/>
    </w:rPr>
  </w:style>
  <w:style w:type="paragraph" w:styleId="a6">
    <w:name w:val="footer"/>
    <w:basedOn w:val="a"/>
    <w:link w:val="a7"/>
    <w:uiPriority w:val="99"/>
    <w:unhideWhenUsed/>
    <w:rsid w:val="005E0874"/>
    <w:pPr>
      <w:tabs>
        <w:tab w:val="center" w:pos="4677"/>
        <w:tab w:val="right" w:pos="9355"/>
      </w:tabs>
    </w:pPr>
  </w:style>
  <w:style w:type="character" w:customStyle="1" w:styleId="a7">
    <w:name w:val="Нижний колонтитул Знак"/>
    <w:basedOn w:val="a0"/>
    <w:link w:val="a6"/>
    <w:uiPriority w:val="99"/>
    <w:rsid w:val="005E0874"/>
    <w:rPr>
      <w:rFonts w:ascii="Calibri" w:eastAsia="Calibri" w:hAnsi="Calibri" w:cs="Times New Roman"/>
      <w:lang w:val="ru-RU"/>
    </w:rPr>
  </w:style>
  <w:style w:type="character" w:styleId="a8">
    <w:name w:val="annotation reference"/>
    <w:basedOn w:val="a0"/>
    <w:uiPriority w:val="99"/>
    <w:semiHidden/>
    <w:unhideWhenUsed/>
    <w:rsid w:val="00345EB7"/>
    <w:rPr>
      <w:sz w:val="16"/>
      <w:szCs w:val="16"/>
    </w:rPr>
  </w:style>
  <w:style w:type="paragraph" w:styleId="a9">
    <w:name w:val="annotation text"/>
    <w:basedOn w:val="a"/>
    <w:link w:val="aa"/>
    <w:uiPriority w:val="99"/>
    <w:semiHidden/>
    <w:unhideWhenUsed/>
    <w:rsid w:val="00345EB7"/>
    <w:rPr>
      <w:sz w:val="20"/>
      <w:szCs w:val="20"/>
    </w:rPr>
  </w:style>
  <w:style w:type="character" w:customStyle="1" w:styleId="aa">
    <w:name w:val="Текст примечания Знак"/>
    <w:basedOn w:val="a0"/>
    <w:link w:val="a9"/>
    <w:uiPriority w:val="99"/>
    <w:semiHidden/>
    <w:rsid w:val="00345EB7"/>
    <w:rPr>
      <w:rFonts w:ascii="Calibri" w:eastAsia="Calibri" w:hAnsi="Calibri" w:cs="Times New Roman"/>
      <w:sz w:val="20"/>
      <w:szCs w:val="20"/>
      <w:lang w:val="ru-RU"/>
    </w:rPr>
  </w:style>
  <w:style w:type="paragraph" w:styleId="ab">
    <w:name w:val="annotation subject"/>
    <w:basedOn w:val="a9"/>
    <w:next w:val="a9"/>
    <w:link w:val="ac"/>
    <w:uiPriority w:val="99"/>
    <w:semiHidden/>
    <w:unhideWhenUsed/>
    <w:rsid w:val="00345EB7"/>
    <w:rPr>
      <w:b/>
      <w:bCs/>
    </w:rPr>
  </w:style>
  <w:style w:type="character" w:customStyle="1" w:styleId="ac">
    <w:name w:val="Тема примечания Знак"/>
    <w:basedOn w:val="aa"/>
    <w:link w:val="ab"/>
    <w:uiPriority w:val="99"/>
    <w:semiHidden/>
    <w:rsid w:val="00345EB7"/>
    <w:rPr>
      <w:rFonts w:ascii="Calibri" w:eastAsia="Calibri" w:hAnsi="Calibri" w:cs="Times New Roman"/>
      <w:b/>
      <w:bCs/>
      <w:sz w:val="20"/>
      <w:szCs w:val="20"/>
      <w:lang w:val="ru-RU"/>
    </w:rPr>
  </w:style>
  <w:style w:type="paragraph" w:styleId="ad">
    <w:name w:val="Balloon Text"/>
    <w:basedOn w:val="a"/>
    <w:link w:val="ae"/>
    <w:uiPriority w:val="99"/>
    <w:semiHidden/>
    <w:unhideWhenUsed/>
    <w:rsid w:val="005A6D51"/>
    <w:rPr>
      <w:rFonts w:ascii="Segoe UI" w:hAnsi="Segoe UI" w:cs="Segoe UI"/>
      <w:sz w:val="18"/>
      <w:szCs w:val="18"/>
    </w:rPr>
  </w:style>
  <w:style w:type="character" w:customStyle="1" w:styleId="ae">
    <w:name w:val="Текст выноски Знак"/>
    <w:basedOn w:val="a0"/>
    <w:link w:val="ad"/>
    <w:uiPriority w:val="99"/>
    <w:semiHidden/>
    <w:rsid w:val="005A6D51"/>
    <w:rPr>
      <w:rFonts w:ascii="Segoe UI" w:eastAsia="Calibri" w:hAnsi="Segoe UI" w:cs="Segoe UI"/>
      <w:sz w:val="18"/>
      <w:szCs w:val="18"/>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microsoft.com/office/2018/08/relationships/commentsExtensible" Target="commentsExtensible.xml"/><Relationship Id="rId4" Type="http://schemas.openxmlformats.org/officeDocument/2006/relationships/footnotes" Target="footnotes.xml"/><Relationship Id="rId9"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672</Words>
  <Characters>3837</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Сагындыкова Улжалгас Нурлыбековна</dc:creator>
  <cp:keywords/>
  <dc:description/>
  <cp:lastModifiedBy>Жапакова Мадира Темирбековна</cp:lastModifiedBy>
  <cp:revision>3</cp:revision>
  <dcterms:created xsi:type="dcterms:W3CDTF">2026-07-28T12:00:00Z</dcterms:created>
  <dcterms:modified xsi:type="dcterms:W3CDTF">2026-07-28T12:02:00Z</dcterms:modified>
</cp:coreProperties>
</file>